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EB516F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EB516F" w:rsidRDefault="00EB516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EB516F" w:rsidRDefault="00EB516F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EB516F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>
        <w:trPr>
          <w:trHeight w:val="1710"/>
          <w:jc w:val="center"/>
        </w:trPr>
        <w:tc>
          <w:tcPr>
            <w:tcW w:w="9685" w:type="dxa"/>
            <w:vAlign w:val="center"/>
          </w:tcPr>
          <w:p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4A6C6C" w:rsidRDefault="004A6C6C" w:rsidP="004A6C6C">
            <w:pPr>
              <w:spacing w:line="44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年，符合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《</w:t>
            </w:r>
            <w:proofErr w:type="gramEnd"/>
            <w:r w:rsidRPr="004A6C6C">
              <w:rPr>
                <w:rFonts w:eastAsia="仿宋_GB2312" w:cs="仿宋_GB2312"/>
                <w:sz w:val="24"/>
                <w:szCs w:val="24"/>
              </w:rPr>
              <w:t>南通大学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 w:rsidRPr="004A6C6C">
              <w:rPr>
                <w:rFonts w:eastAsia="仿宋_GB2312" w:cs="仿宋_GB2312"/>
                <w:sz w:val="24"/>
                <w:szCs w:val="24"/>
              </w:rPr>
              <w:t>20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21</w:t>
            </w:r>
            <w:r w:rsidRPr="004A6C6C">
              <w:rPr>
                <w:rFonts w:eastAsia="仿宋_GB2312" w:cs="仿宋_GB2312"/>
                <w:sz w:val="24"/>
                <w:szCs w:val="24"/>
              </w:rPr>
              <w:t>年五级及以下基础岗位</w:t>
            </w:r>
          </w:p>
          <w:p w:rsidR="00EB516F" w:rsidRDefault="004A6C6C" w:rsidP="004A6C6C"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 w:rsidRPr="004A6C6C">
              <w:rPr>
                <w:rFonts w:eastAsia="仿宋_GB2312" w:cs="仿宋_GB2312"/>
                <w:sz w:val="24"/>
                <w:szCs w:val="24"/>
              </w:rPr>
              <w:t>新增聘用办法</w:t>
            </w:r>
            <w:proofErr w:type="gramStart"/>
            <w:r>
              <w:rPr>
                <w:rFonts w:eastAsia="仿宋_GB2312" w:cs="仿宋_GB2312"/>
                <w:sz w:val="24"/>
                <w:szCs w:val="24"/>
              </w:rPr>
              <w:t>》</w:t>
            </w:r>
            <w:proofErr w:type="gramEnd"/>
            <w:r w:rsidR="005F37EE">
              <w:rPr>
                <w:rFonts w:eastAsia="仿宋_GB2312" w:cs="仿宋_GB2312" w:hint="eastAsia"/>
                <w:sz w:val="24"/>
                <w:szCs w:val="24"/>
              </w:rPr>
              <w:t>附表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　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</w:p>
          <w:p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:rsidR="00EB516F" w:rsidRDefault="00EB516F">
      <w:pPr>
        <w:outlineLvl w:val="0"/>
        <w:rPr>
          <w:rFonts w:eastAsia="仿宋_GB2312"/>
          <w:sz w:val="24"/>
          <w:szCs w:val="24"/>
        </w:rPr>
      </w:pPr>
    </w:p>
    <w:p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Body Text"/>
    <w:basedOn w:val="a"/>
    <w:link w:val="Char0"/>
    <w:uiPriority w:val="99"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>- BMTD -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3</cp:revision>
  <cp:lastPrinted>2019-03-15T01:00:00Z</cp:lastPrinted>
  <dcterms:created xsi:type="dcterms:W3CDTF">2019-03-18T03:36:00Z</dcterms:created>
  <dcterms:modified xsi:type="dcterms:W3CDTF">2021-10-26T01:58:00Z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